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4B8" w:rsidRDefault="009F74B8" w:rsidP="009F74B8">
      <w:pPr>
        <w:spacing w:line="480" w:lineRule="auto"/>
        <w:ind w:left="720"/>
      </w:pPr>
      <w:bookmarkStart w:id="0" w:name="_GoBack"/>
      <w:bookmarkEnd w:id="0"/>
    </w:p>
    <w:p w:rsidR="009F74B8" w:rsidRDefault="009F74B8" w:rsidP="00BB4A92">
      <w:pPr>
        <w:spacing w:line="480" w:lineRule="auto"/>
      </w:pPr>
    </w:p>
    <w:p w:rsidR="007F24A7" w:rsidRDefault="007F24A7" w:rsidP="007F24A7">
      <w:pPr>
        <w:jc w:val="center"/>
        <w:rPr>
          <w:b/>
          <w:sz w:val="32"/>
          <w:u w:val="single"/>
        </w:rPr>
      </w:pPr>
      <w:r w:rsidRPr="003A5151">
        <w:rPr>
          <w:b/>
          <w:sz w:val="32"/>
          <w:u w:val="single"/>
        </w:rPr>
        <w:t>Healthy Eating Policy</w:t>
      </w:r>
    </w:p>
    <w:p w:rsidR="007F24A7" w:rsidRDefault="007F24A7" w:rsidP="007F24A7">
      <w:pPr>
        <w:jc w:val="center"/>
        <w:rPr>
          <w:b/>
          <w:sz w:val="32"/>
          <w:u w:val="single"/>
        </w:rPr>
      </w:pPr>
    </w:p>
    <w:p w:rsidR="007F24A7" w:rsidRPr="00133F5F" w:rsidRDefault="007F24A7" w:rsidP="007F24A7">
      <w:r w:rsidRPr="00133F5F">
        <w:t xml:space="preserve">As parents and educators, we are all very conscious of the importance of our children’s diet and how it impacts on their health, development and well-being. As children spend a significant part of the day in school, it is very important that they eat healthy, nutritious lunches. This is much easier to encourage when every child is eating nutritious food. </w:t>
      </w:r>
    </w:p>
    <w:p w:rsidR="007F24A7" w:rsidRPr="00133F5F" w:rsidRDefault="007F24A7" w:rsidP="007F24A7">
      <w:pPr>
        <w:ind w:right="565"/>
        <w:jc w:val="both"/>
        <w:rPr>
          <w:lang w:val="en-IE"/>
        </w:rPr>
      </w:pPr>
      <w:r w:rsidRPr="00133F5F">
        <w:rPr>
          <w:lang w:val="en-IE"/>
        </w:rPr>
        <w:t>What people eat is known to be a key factor influencing health. Research indicates a strong link bet</w:t>
      </w:r>
      <w:r w:rsidR="00F04696">
        <w:rPr>
          <w:lang w:val="en-IE"/>
        </w:rPr>
        <w:t>ween diet and performance (</w:t>
      </w:r>
      <w:r w:rsidR="006D617F">
        <w:rPr>
          <w:lang w:val="en-IE"/>
        </w:rPr>
        <w:t>e.g.</w:t>
      </w:r>
      <w:r w:rsidRPr="00133F5F">
        <w:rPr>
          <w:lang w:val="en-IE"/>
        </w:rPr>
        <w:t xml:space="preserve"> low sugar intake promotes concentration, lessens hyperactivity, protects teeth, and lessens the risk of diabetes. A low salt intake reduces the risk of heart disease in later life).</w:t>
      </w:r>
    </w:p>
    <w:p w:rsidR="007F24A7" w:rsidRPr="00133F5F" w:rsidRDefault="007F24A7" w:rsidP="007F24A7">
      <w:r w:rsidRPr="00133F5F">
        <w:t xml:space="preserve">To encourage this, we are working with the Parents’ Association to draw up our policy. The successful implementation of this policy is an important step in promoting a healthy lifestyle for the children. </w:t>
      </w:r>
    </w:p>
    <w:p w:rsidR="009B3D24" w:rsidRPr="00133F5F" w:rsidRDefault="009B3D24" w:rsidP="007F24A7"/>
    <w:p w:rsidR="007F24A7" w:rsidRPr="00133F5F" w:rsidRDefault="007F24A7" w:rsidP="007F24A7">
      <w:r w:rsidRPr="00133F5F">
        <w:t>All families and pupils are asked to co-operate with its implementation. The policy will be reviewe</w:t>
      </w:r>
      <w:r w:rsidR="00F04696">
        <w:t>d on a regular basis.</w:t>
      </w:r>
    </w:p>
    <w:p w:rsidR="009B3D24" w:rsidRPr="00133F5F" w:rsidRDefault="009B3D24" w:rsidP="007F24A7">
      <w:pPr>
        <w:ind w:left="567" w:right="565"/>
        <w:rPr>
          <w:b/>
        </w:rPr>
      </w:pPr>
    </w:p>
    <w:p w:rsidR="007F24A7" w:rsidRPr="00133F5F" w:rsidRDefault="007F24A7" w:rsidP="007F24A7">
      <w:pPr>
        <w:ind w:left="567" w:right="565"/>
      </w:pPr>
      <w:r w:rsidRPr="00133F5F">
        <w:rPr>
          <w:b/>
        </w:rPr>
        <w:t>Aims</w:t>
      </w:r>
    </w:p>
    <w:p w:rsidR="007F24A7" w:rsidRPr="00133F5F" w:rsidRDefault="007F24A7" w:rsidP="007F24A7">
      <w:pPr>
        <w:pStyle w:val="ListParagraph"/>
        <w:numPr>
          <w:ilvl w:val="0"/>
          <w:numId w:val="3"/>
        </w:numPr>
        <w:spacing w:after="0" w:line="240" w:lineRule="auto"/>
        <w:ind w:right="565"/>
        <w:rPr>
          <w:szCs w:val="24"/>
        </w:rPr>
      </w:pPr>
      <w:r w:rsidRPr="00133F5F">
        <w:rPr>
          <w:szCs w:val="24"/>
        </w:rPr>
        <w:t>To promote the personal development and well-being of the child</w:t>
      </w:r>
    </w:p>
    <w:p w:rsidR="007F24A7" w:rsidRPr="00133F5F" w:rsidRDefault="007F24A7" w:rsidP="007F24A7">
      <w:pPr>
        <w:pStyle w:val="ListParagraph"/>
        <w:numPr>
          <w:ilvl w:val="0"/>
          <w:numId w:val="3"/>
        </w:numPr>
        <w:spacing w:after="0" w:line="240" w:lineRule="auto"/>
        <w:ind w:right="565"/>
        <w:rPr>
          <w:szCs w:val="24"/>
        </w:rPr>
      </w:pPr>
      <w:r w:rsidRPr="00133F5F">
        <w:rPr>
          <w:szCs w:val="24"/>
        </w:rPr>
        <w:t>To promote the health of the child and provide a foundation for healthy living in all its aspects.</w:t>
      </w:r>
    </w:p>
    <w:p w:rsidR="007F24A7" w:rsidRPr="00133F5F" w:rsidRDefault="007F24A7" w:rsidP="007F24A7">
      <w:pPr>
        <w:ind w:left="567" w:right="565"/>
      </w:pPr>
    </w:p>
    <w:p w:rsidR="007F24A7" w:rsidRPr="00133F5F" w:rsidRDefault="007F24A7" w:rsidP="007F24A7">
      <w:pPr>
        <w:ind w:left="567" w:right="565"/>
        <w:rPr>
          <w:b/>
        </w:rPr>
      </w:pPr>
      <w:r w:rsidRPr="00133F5F">
        <w:rPr>
          <w:b/>
        </w:rPr>
        <w:t xml:space="preserve"> Objectives</w:t>
      </w:r>
    </w:p>
    <w:p w:rsidR="007F24A7" w:rsidRPr="00133F5F" w:rsidRDefault="007F24A7" w:rsidP="007F24A7">
      <w:pPr>
        <w:pStyle w:val="ListParagraph"/>
        <w:numPr>
          <w:ilvl w:val="0"/>
          <w:numId w:val="4"/>
        </w:numPr>
        <w:spacing w:after="0" w:line="240" w:lineRule="auto"/>
        <w:ind w:right="565"/>
        <w:rPr>
          <w:szCs w:val="24"/>
        </w:rPr>
      </w:pPr>
      <w:r w:rsidRPr="00133F5F">
        <w:rPr>
          <w:szCs w:val="24"/>
        </w:rPr>
        <w:t>To enable the child to appreciate the importance of good nutrition for growing and developing and staying healthy</w:t>
      </w:r>
    </w:p>
    <w:p w:rsidR="007F24A7" w:rsidRDefault="007F24A7" w:rsidP="007F24A7">
      <w:pPr>
        <w:pStyle w:val="ListParagraph"/>
        <w:numPr>
          <w:ilvl w:val="0"/>
          <w:numId w:val="4"/>
        </w:numPr>
        <w:spacing w:after="0" w:line="240" w:lineRule="auto"/>
        <w:ind w:right="565"/>
        <w:rPr>
          <w:szCs w:val="24"/>
        </w:rPr>
      </w:pPr>
      <w:r w:rsidRPr="00133F5F">
        <w:rPr>
          <w:szCs w:val="24"/>
        </w:rPr>
        <w:t>To enable the child to accept some personal responsibility for making wise food choices and adopting a healthy, balanced diet.</w:t>
      </w:r>
    </w:p>
    <w:p w:rsidR="00660B5A" w:rsidRPr="00133F5F" w:rsidRDefault="00660B5A" w:rsidP="007F24A7">
      <w:pPr>
        <w:pStyle w:val="ListParagraph"/>
        <w:numPr>
          <w:ilvl w:val="0"/>
          <w:numId w:val="4"/>
        </w:numPr>
        <w:spacing w:after="0" w:line="240" w:lineRule="auto"/>
        <w:ind w:right="565"/>
        <w:rPr>
          <w:szCs w:val="24"/>
        </w:rPr>
      </w:pPr>
      <w:r>
        <w:rPr>
          <w:szCs w:val="24"/>
        </w:rPr>
        <w:t>To make children aware of the different food groups and the importance of each.</w:t>
      </w:r>
    </w:p>
    <w:p w:rsidR="007F24A7" w:rsidRPr="00133F5F" w:rsidRDefault="007F24A7" w:rsidP="007F24A7"/>
    <w:p w:rsidR="007F24A7" w:rsidRPr="00133F5F" w:rsidRDefault="007F24A7" w:rsidP="007F24A7">
      <w:pPr>
        <w:rPr>
          <w:b/>
        </w:rPr>
      </w:pPr>
      <w:r w:rsidRPr="00133F5F">
        <w:rPr>
          <w:b/>
        </w:rPr>
        <w:t>Healthy Lunch Choices:</w:t>
      </w:r>
    </w:p>
    <w:p w:rsidR="007F24A7" w:rsidRPr="00133F5F" w:rsidRDefault="00FC53D2" w:rsidP="007F24A7">
      <w:pPr>
        <w:pStyle w:val="ListParagraph"/>
        <w:numPr>
          <w:ilvl w:val="0"/>
          <w:numId w:val="1"/>
        </w:numPr>
      </w:pPr>
      <w:r>
        <w:t xml:space="preserve">Bread and filled </w:t>
      </w:r>
      <w:r w:rsidR="007F24A7" w:rsidRPr="00133F5F">
        <w:t>rolls, especially home-made</w:t>
      </w:r>
    </w:p>
    <w:p w:rsidR="007F24A7" w:rsidRPr="00133F5F" w:rsidRDefault="00FC53D2" w:rsidP="007F24A7">
      <w:pPr>
        <w:pStyle w:val="ListParagraph"/>
        <w:numPr>
          <w:ilvl w:val="0"/>
          <w:numId w:val="1"/>
        </w:numPr>
      </w:pPr>
      <w:r>
        <w:t xml:space="preserve">Filled </w:t>
      </w:r>
      <w:r w:rsidR="007F24A7" w:rsidRPr="00133F5F">
        <w:t xml:space="preserve">Sandwiches </w:t>
      </w:r>
    </w:p>
    <w:p w:rsidR="007F24A7" w:rsidRPr="00133F5F" w:rsidRDefault="007F24A7" w:rsidP="007F24A7">
      <w:pPr>
        <w:pStyle w:val="ListParagraph"/>
        <w:numPr>
          <w:ilvl w:val="0"/>
          <w:numId w:val="1"/>
        </w:numPr>
      </w:pPr>
      <w:r w:rsidRPr="00133F5F">
        <w:t>Pitta bread, naan bread, wraps, bagels</w:t>
      </w:r>
    </w:p>
    <w:p w:rsidR="007F24A7" w:rsidRPr="00133F5F" w:rsidRDefault="007F24A7" w:rsidP="007F24A7">
      <w:pPr>
        <w:pStyle w:val="ListParagraph"/>
        <w:numPr>
          <w:ilvl w:val="0"/>
          <w:numId w:val="1"/>
        </w:numPr>
      </w:pPr>
      <w:r w:rsidRPr="00133F5F">
        <w:t>Crackers</w:t>
      </w:r>
    </w:p>
    <w:p w:rsidR="007F24A7" w:rsidRPr="00133F5F" w:rsidRDefault="007F24A7" w:rsidP="007F24A7">
      <w:pPr>
        <w:pStyle w:val="ListParagraph"/>
        <w:numPr>
          <w:ilvl w:val="0"/>
          <w:numId w:val="1"/>
        </w:numPr>
      </w:pPr>
      <w:r w:rsidRPr="00133F5F">
        <w:t>Pasta, rice</w:t>
      </w:r>
    </w:p>
    <w:p w:rsidR="007F24A7" w:rsidRPr="00133F5F" w:rsidRDefault="007F24A7" w:rsidP="007F24A7">
      <w:pPr>
        <w:pStyle w:val="ListParagraph"/>
        <w:numPr>
          <w:ilvl w:val="0"/>
          <w:numId w:val="1"/>
        </w:numPr>
      </w:pPr>
      <w:r w:rsidRPr="00133F5F">
        <w:t xml:space="preserve">Cheese </w:t>
      </w:r>
    </w:p>
    <w:p w:rsidR="000E0905" w:rsidRDefault="007F24A7" w:rsidP="000E0905">
      <w:pPr>
        <w:pStyle w:val="ListParagraph"/>
        <w:numPr>
          <w:ilvl w:val="0"/>
          <w:numId w:val="1"/>
        </w:numPr>
      </w:pPr>
      <w:r w:rsidRPr="00133F5F">
        <w:t>Meat</w:t>
      </w:r>
    </w:p>
    <w:p w:rsidR="00FC53D2" w:rsidRDefault="000E0905" w:rsidP="000E0905">
      <w:pPr>
        <w:pStyle w:val="ListParagraph"/>
        <w:numPr>
          <w:ilvl w:val="0"/>
          <w:numId w:val="1"/>
        </w:numPr>
      </w:pPr>
      <w:r>
        <w:t>T</w:t>
      </w:r>
      <w:r w:rsidR="00FC53D2">
        <w:t>una, sardines, honey, jam, tinned salmon</w:t>
      </w:r>
    </w:p>
    <w:p w:rsidR="00FC53D2" w:rsidRPr="00133F5F" w:rsidRDefault="00FC53D2" w:rsidP="007F24A7">
      <w:pPr>
        <w:pStyle w:val="ListParagraph"/>
        <w:numPr>
          <w:ilvl w:val="0"/>
          <w:numId w:val="1"/>
        </w:numPr>
      </w:pPr>
      <w:r>
        <w:t>Salad</w:t>
      </w:r>
    </w:p>
    <w:p w:rsidR="007F24A7" w:rsidRPr="00133F5F" w:rsidRDefault="007F24A7" w:rsidP="007F24A7">
      <w:pPr>
        <w:pStyle w:val="ListParagraph"/>
        <w:numPr>
          <w:ilvl w:val="0"/>
          <w:numId w:val="1"/>
        </w:numPr>
      </w:pPr>
      <w:r w:rsidRPr="00133F5F">
        <w:lastRenderedPageBreak/>
        <w:t>Peeled carrot, celery, salads</w:t>
      </w:r>
    </w:p>
    <w:p w:rsidR="007F24A7" w:rsidRPr="00133F5F" w:rsidRDefault="007F24A7" w:rsidP="007F24A7">
      <w:pPr>
        <w:pStyle w:val="ListParagraph"/>
        <w:numPr>
          <w:ilvl w:val="0"/>
          <w:numId w:val="1"/>
        </w:numPr>
      </w:pPr>
      <w:r w:rsidRPr="00133F5F">
        <w:t>Bananas, oranges, apples, kiwi, nectarines, pears, strawberries etc</w:t>
      </w:r>
    </w:p>
    <w:p w:rsidR="007F24A7" w:rsidRDefault="007F24A7" w:rsidP="007F24A7">
      <w:pPr>
        <w:pStyle w:val="ListParagraph"/>
        <w:numPr>
          <w:ilvl w:val="0"/>
          <w:numId w:val="1"/>
        </w:numPr>
      </w:pPr>
      <w:r w:rsidRPr="00133F5F">
        <w:t>Drinks- milk, water</w:t>
      </w:r>
      <w:r w:rsidR="00FC53D2">
        <w:t>, homemade</w:t>
      </w:r>
      <w:r w:rsidRPr="00133F5F">
        <w:t xml:space="preserve"> smoothies</w:t>
      </w:r>
    </w:p>
    <w:p w:rsidR="00F04696" w:rsidRPr="00133F5F" w:rsidRDefault="00F04696" w:rsidP="00F04696">
      <w:r>
        <w:t xml:space="preserve">The following website- </w:t>
      </w:r>
      <w:hyperlink r:id="rId7" w:history="1">
        <w:r w:rsidRPr="00AD6E39">
          <w:rPr>
            <w:rStyle w:val="Hyperlink"/>
          </w:rPr>
          <w:t>http://www.safefood.eu/Education/Primary-(ROI).aspx</w:t>
        </w:r>
      </w:hyperlink>
      <w:r>
        <w:t xml:space="preserve"> provides some excellent advice for parents of primary school children on preparing healthy lunches for their children.</w:t>
      </w:r>
    </w:p>
    <w:p w:rsidR="007F24A7" w:rsidRPr="00133F5F" w:rsidRDefault="007F24A7" w:rsidP="007F24A7">
      <w:pPr>
        <w:rPr>
          <w:b/>
        </w:rPr>
      </w:pPr>
    </w:p>
    <w:p w:rsidR="007F24A7" w:rsidRPr="00133F5F" w:rsidRDefault="007F24A7" w:rsidP="007F24A7">
      <w:pPr>
        <w:rPr>
          <w:b/>
        </w:rPr>
      </w:pPr>
    </w:p>
    <w:p w:rsidR="007F24A7" w:rsidRPr="00133F5F" w:rsidRDefault="007F24A7" w:rsidP="007F24A7">
      <w:pPr>
        <w:rPr>
          <w:b/>
        </w:rPr>
      </w:pPr>
    </w:p>
    <w:p w:rsidR="007F24A7" w:rsidRPr="00133F5F" w:rsidRDefault="007F24A7" w:rsidP="007F24A7">
      <w:pPr>
        <w:rPr>
          <w:b/>
        </w:rPr>
      </w:pPr>
      <w:r w:rsidRPr="00133F5F">
        <w:rPr>
          <w:b/>
        </w:rPr>
        <w:t xml:space="preserve">The following foods should </w:t>
      </w:r>
      <w:r w:rsidRPr="00133F5F">
        <w:rPr>
          <w:b/>
          <w:u w:val="single"/>
        </w:rPr>
        <w:t>not</w:t>
      </w:r>
      <w:r w:rsidRPr="00133F5F">
        <w:rPr>
          <w:b/>
        </w:rPr>
        <w:t xml:space="preserve"> be included:</w:t>
      </w:r>
    </w:p>
    <w:p w:rsidR="007F24A7" w:rsidRPr="00133F5F" w:rsidRDefault="007F24A7" w:rsidP="007F24A7">
      <w:pPr>
        <w:pStyle w:val="ListParagraph"/>
        <w:numPr>
          <w:ilvl w:val="0"/>
          <w:numId w:val="2"/>
        </w:numPr>
      </w:pPr>
      <w:r w:rsidRPr="00133F5F">
        <w:t>Chocolate bars</w:t>
      </w:r>
    </w:p>
    <w:p w:rsidR="007F24A7" w:rsidRPr="00133F5F" w:rsidRDefault="000E0905" w:rsidP="007F24A7">
      <w:pPr>
        <w:pStyle w:val="ListParagraph"/>
        <w:numPr>
          <w:ilvl w:val="0"/>
          <w:numId w:val="2"/>
        </w:numPr>
      </w:pPr>
      <w:r>
        <w:t>Biscuits and cakes</w:t>
      </w:r>
    </w:p>
    <w:p w:rsidR="007F24A7" w:rsidRPr="00133F5F" w:rsidRDefault="007F24A7" w:rsidP="007F24A7">
      <w:pPr>
        <w:pStyle w:val="ListParagraph"/>
        <w:numPr>
          <w:ilvl w:val="0"/>
          <w:numId w:val="2"/>
        </w:numPr>
      </w:pPr>
      <w:r w:rsidRPr="00133F5F">
        <w:t xml:space="preserve">Crisps, Pringles, </w:t>
      </w:r>
      <w:proofErr w:type="spellStart"/>
      <w:r w:rsidRPr="00133F5F">
        <w:t>Snax</w:t>
      </w:r>
      <w:proofErr w:type="spellEnd"/>
      <w:r w:rsidRPr="00133F5F">
        <w:t xml:space="preserve"> and related products</w:t>
      </w:r>
    </w:p>
    <w:p w:rsidR="007F24A7" w:rsidRPr="00133F5F" w:rsidRDefault="007F24A7" w:rsidP="007F24A7">
      <w:pPr>
        <w:pStyle w:val="ListParagraph"/>
        <w:numPr>
          <w:ilvl w:val="0"/>
          <w:numId w:val="2"/>
        </w:numPr>
      </w:pPr>
      <w:r w:rsidRPr="00133F5F">
        <w:t>Fizzy and sugary drinks</w:t>
      </w:r>
    </w:p>
    <w:p w:rsidR="007F24A7" w:rsidRPr="00133F5F" w:rsidRDefault="007F24A7" w:rsidP="007F24A7">
      <w:pPr>
        <w:pStyle w:val="ListParagraph"/>
        <w:numPr>
          <w:ilvl w:val="0"/>
          <w:numId w:val="2"/>
        </w:numPr>
      </w:pPr>
      <w:r w:rsidRPr="00133F5F">
        <w:t>Nuts ( due to con</w:t>
      </w:r>
      <w:r w:rsidR="000E0905">
        <w:t>cerns about choking and the possibility of some children having nut allergies in the school)</w:t>
      </w:r>
    </w:p>
    <w:p w:rsidR="007F24A7" w:rsidRPr="00133F5F" w:rsidRDefault="007F24A7" w:rsidP="007F24A7">
      <w:pPr>
        <w:pStyle w:val="ListParagraph"/>
        <w:numPr>
          <w:ilvl w:val="0"/>
          <w:numId w:val="2"/>
        </w:numPr>
      </w:pPr>
      <w:r w:rsidRPr="00133F5F">
        <w:t>Chewing gum</w:t>
      </w:r>
      <w:r w:rsidR="00660B5A">
        <w:t xml:space="preserve"> </w:t>
      </w:r>
    </w:p>
    <w:p w:rsidR="007F24A7" w:rsidRDefault="000E0905" w:rsidP="000E0905">
      <w:pPr>
        <w:pStyle w:val="ListParagraph"/>
        <w:numPr>
          <w:ilvl w:val="0"/>
          <w:numId w:val="2"/>
        </w:numPr>
      </w:pPr>
      <w:r>
        <w:t>Sweets and lollipops</w:t>
      </w:r>
    </w:p>
    <w:p w:rsidR="007F6CAA" w:rsidRDefault="007F6CAA" w:rsidP="000E0905">
      <w:pPr>
        <w:pStyle w:val="ListParagraph"/>
        <w:numPr>
          <w:ilvl w:val="0"/>
          <w:numId w:val="2"/>
        </w:numPr>
      </w:pPr>
      <w:r>
        <w:t>Popcorn, except on Friday (due to mess created in classrooms)</w:t>
      </w:r>
    </w:p>
    <w:p w:rsidR="000E0905" w:rsidRDefault="000E0905" w:rsidP="000E0905">
      <w:pPr>
        <w:rPr>
          <w:b/>
        </w:rPr>
      </w:pPr>
      <w:r w:rsidRPr="000E0905">
        <w:rPr>
          <w:b/>
        </w:rPr>
        <w:t>Yogurts</w:t>
      </w:r>
    </w:p>
    <w:p w:rsidR="000E0905" w:rsidRDefault="000E0905" w:rsidP="007F24A7">
      <w:r>
        <w:t>While the school acknowledges that yogurts</w:t>
      </w:r>
      <w:r w:rsidR="00660B5A">
        <w:t xml:space="preserve">, </w:t>
      </w:r>
      <w:proofErr w:type="spellStart"/>
      <w:r w:rsidR="00660B5A">
        <w:t>frubes</w:t>
      </w:r>
      <w:proofErr w:type="spellEnd"/>
      <w:r w:rsidR="00660B5A">
        <w:t xml:space="preserve"> and yogurt drinks can be a</w:t>
      </w:r>
      <w:r>
        <w:t xml:space="preserve"> healthy option, we </w:t>
      </w:r>
      <w:r w:rsidRPr="000E0905">
        <w:rPr>
          <w:b/>
        </w:rPr>
        <w:t>strongly advise parents not</w:t>
      </w:r>
      <w:r>
        <w:t xml:space="preserve"> to send these as pa</w:t>
      </w:r>
      <w:r w:rsidR="00660B5A">
        <w:t xml:space="preserve">rt of your child’s lunch. Some yogurts contain a very high amount of sugar. Also the rooms in the school are carpeted and spillages are a very common occurrence. </w:t>
      </w:r>
    </w:p>
    <w:p w:rsidR="00660B5A" w:rsidRDefault="00660B5A" w:rsidP="007F24A7"/>
    <w:p w:rsidR="00660B5A" w:rsidRDefault="00660B5A" w:rsidP="007F24A7">
      <w:pPr>
        <w:rPr>
          <w:b/>
        </w:rPr>
      </w:pPr>
      <w:r>
        <w:rPr>
          <w:b/>
        </w:rPr>
        <w:t>Fruit and Vegetable Breaks</w:t>
      </w:r>
    </w:p>
    <w:p w:rsidR="00660B5A" w:rsidRPr="00660B5A" w:rsidRDefault="00660B5A" w:rsidP="007F24A7">
      <w:r>
        <w:t>The children will be allowed take a 5 minute break at 10.00 three mornings a week to eat a piece of fruit or veg. Only fruit and veg will be allowed at this time. The aim of this initiative is to encourage children to bring more fruit and veg to school and to allow them some extra time to eat it.</w:t>
      </w:r>
      <w:r w:rsidR="004839E9">
        <w:t xml:space="preserve"> It is also hoped that children will take more responsibility in the middle and senior classes for packing a piece of fruit and veg each morning before school for their fruit and veg break. Having a healthy snack at this time of day will help children to develop lifelong healthy eating habits.</w:t>
      </w:r>
    </w:p>
    <w:p w:rsidR="000E0905" w:rsidRPr="000E0905" w:rsidRDefault="000E0905" w:rsidP="007F24A7">
      <w:pPr>
        <w:rPr>
          <w:b/>
        </w:rPr>
      </w:pPr>
      <w:r>
        <w:rPr>
          <w:b/>
        </w:rPr>
        <w:t>Eating time</w:t>
      </w:r>
    </w:p>
    <w:p w:rsidR="007F24A7" w:rsidRPr="00133F5F" w:rsidRDefault="007F24A7" w:rsidP="007F24A7">
      <w:r w:rsidRPr="00133F5F">
        <w:t xml:space="preserve">Time will be allowed for children </w:t>
      </w:r>
      <w:r w:rsidR="000E0905">
        <w:t>to remain in class to eat lunch</w:t>
      </w:r>
      <w:r w:rsidRPr="00133F5F">
        <w:t xml:space="preserve"> or food may be taken to the yard</w:t>
      </w:r>
      <w:r w:rsidR="000E0905">
        <w:t xml:space="preserve">. </w:t>
      </w:r>
      <w:r w:rsidR="003323DE">
        <w:t>The school has recently applied for our first Green Flag and as part of this process we encourage children to take home as much waste as possible with them in their lunchbox.</w:t>
      </w:r>
      <w:r w:rsidR="000E0905">
        <w:t xml:space="preserve"> We ask that children put wrappers and tin foil back in their lunch boxes and take these items home again. </w:t>
      </w:r>
      <w:r w:rsidR="003323DE">
        <w:t xml:space="preserve"> </w:t>
      </w:r>
      <w:r w:rsidRPr="00133F5F">
        <w:t xml:space="preserve">It has come to our attention that many children are in too much of a hurry to eat their lunch. They may be encouraged to eat if the lunch is prepared in a convenient manner and doesn’t require much effort to consume. Oranges should be peeled, especially for younger children. </w:t>
      </w:r>
    </w:p>
    <w:p w:rsidR="00F04696" w:rsidRDefault="00F04696" w:rsidP="003323DE">
      <w:pPr>
        <w:ind w:right="565"/>
        <w:rPr>
          <w:b/>
          <w:sz w:val="20"/>
          <w:szCs w:val="20"/>
        </w:rPr>
      </w:pPr>
    </w:p>
    <w:p w:rsidR="000E0905" w:rsidRDefault="000E0905" w:rsidP="003323DE">
      <w:pPr>
        <w:ind w:right="565"/>
      </w:pPr>
    </w:p>
    <w:p w:rsidR="000E0905" w:rsidRPr="000E0905" w:rsidRDefault="000E0905" w:rsidP="003323DE">
      <w:pPr>
        <w:ind w:right="565"/>
        <w:rPr>
          <w:b/>
        </w:rPr>
      </w:pPr>
      <w:r>
        <w:rPr>
          <w:b/>
        </w:rPr>
        <w:t>Food Pyramid</w:t>
      </w:r>
    </w:p>
    <w:p w:rsidR="003323DE" w:rsidRPr="003323DE" w:rsidRDefault="003323DE" w:rsidP="003323DE">
      <w:pPr>
        <w:ind w:right="565"/>
      </w:pPr>
      <w:r>
        <w:t>The new Food Pyramid is a very convenient way for parents to decide on healthy choices for their children an</w:t>
      </w:r>
      <w:r w:rsidR="004839E9">
        <w:t>d can be found below.</w:t>
      </w:r>
    </w:p>
    <w:p w:rsidR="003323DE" w:rsidRDefault="003323DE" w:rsidP="003323DE">
      <w:pPr>
        <w:ind w:right="565"/>
        <w:rPr>
          <w:sz w:val="20"/>
          <w:szCs w:val="20"/>
        </w:rPr>
      </w:pPr>
    </w:p>
    <w:p w:rsidR="004839E9" w:rsidRDefault="004839E9" w:rsidP="003323DE">
      <w:pPr>
        <w:ind w:right="565"/>
        <w:rPr>
          <w:sz w:val="20"/>
          <w:szCs w:val="20"/>
        </w:rPr>
      </w:pPr>
    </w:p>
    <w:p w:rsidR="004839E9" w:rsidRPr="004839E9" w:rsidRDefault="004839E9" w:rsidP="004839E9">
      <w:pPr>
        <w:ind w:right="565"/>
        <w:rPr>
          <w:b/>
          <w:sz w:val="20"/>
          <w:szCs w:val="20"/>
        </w:rPr>
      </w:pPr>
    </w:p>
    <w:p w:rsidR="004839E9" w:rsidRPr="004839E9" w:rsidRDefault="004839E9" w:rsidP="004839E9">
      <w:pPr>
        <w:ind w:right="565"/>
        <w:jc w:val="right"/>
        <w:rPr>
          <w:b/>
          <w:sz w:val="28"/>
          <w:szCs w:val="28"/>
        </w:rPr>
      </w:pPr>
      <w:r w:rsidRPr="004839E9">
        <w:rPr>
          <w:b/>
          <w:sz w:val="28"/>
          <w:szCs w:val="28"/>
        </w:rPr>
        <w:t>A very simple approach to healthy eating is to use the Food Pyramid:</w:t>
      </w:r>
    </w:p>
    <w:p w:rsidR="004839E9" w:rsidRPr="003323DE" w:rsidRDefault="004839E9" w:rsidP="003323DE">
      <w:pPr>
        <w:ind w:right="565"/>
        <w:rPr>
          <w:sz w:val="20"/>
          <w:szCs w:val="20"/>
        </w:rPr>
      </w:pPr>
    </w:p>
    <w:p w:rsidR="003323DE" w:rsidRPr="003323DE" w:rsidRDefault="003323DE" w:rsidP="007F24A7">
      <w:pPr>
        <w:ind w:left="567" w:right="565"/>
        <w:rPr>
          <w:b/>
          <w:sz w:val="22"/>
          <w:szCs w:val="22"/>
        </w:rPr>
      </w:pPr>
    </w:p>
    <w:p w:rsidR="003323DE" w:rsidRDefault="003323DE" w:rsidP="003323DE">
      <w:pPr>
        <w:ind w:left="567" w:right="565"/>
        <w:jc w:val="center"/>
        <w:rPr>
          <w:b/>
          <w:sz w:val="22"/>
          <w:szCs w:val="22"/>
        </w:rPr>
      </w:pPr>
    </w:p>
    <w:p w:rsidR="003323DE" w:rsidRDefault="003323DE" w:rsidP="003323DE">
      <w:pPr>
        <w:ind w:left="567" w:right="565"/>
        <w:jc w:val="center"/>
        <w:rPr>
          <w:b/>
          <w:sz w:val="22"/>
          <w:szCs w:val="22"/>
        </w:rPr>
      </w:pPr>
    </w:p>
    <w:p w:rsidR="003323DE" w:rsidRDefault="003323DE" w:rsidP="003323DE">
      <w:pPr>
        <w:ind w:left="567" w:right="565"/>
        <w:jc w:val="center"/>
        <w:rPr>
          <w:b/>
          <w:sz w:val="22"/>
          <w:szCs w:val="22"/>
        </w:rPr>
      </w:pPr>
    </w:p>
    <w:p w:rsidR="003323DE" w:rsidRDefault="003323DE" w:rsidP="003323DE">
      <w:pPr>
        <w:ind w:left="567" w:right="565"/>
        <w:jc w:val="center"/>
        <w:rPr>
          <w:b/>
          <w:sz w:val="22"/>
          <w:szCs w:val="22"/>
        </w:rPr>
      </w:pPr>
    </w:p>
    <w:p w:rsidR="003323DE" w:rsidRDefault="003323DE" w:rsidP="003323DE">
      <w:pPr>
        <w:ind w:left="567" w:right="565"/>
        <w:jc w:val="center"/>
        <w:rPr>
          <w:b/>
          <w:sz w:val="22"/>
          <w:szCs w:val="22"/>
        </w:rPr>
      </w:pPr>
    </w:p>
    <w:p w:rsidR="003323DE" w:rsidRDefault="003323DE" w:rsidP="003323DE">
      <w:pPr>
        <w:ind w:left="567" w:right="565"/>
        <w:jc w:val="center"/>
        <w:rPr>
          <w:b/>
          <w:sz w:val="22"/>
          <w:szCs w:val="22"/>
        </w:rPr>
      </w:pPr>
    </w:p>
    <w:p w:rsidR="003323DE" w:rsidRDefault="003323DE" w:rsidP="003323DE">
      <w:pPr>
        <w:ind w:left="567" w:right="565"/>
        <w:jc w:val="center"/>
        <w:rPr>
          <w:b/>
          <w:sz w:val="22"/>
          <w:szCs w:val="22"/>
        </w:rPr>
      </w:pPr>
    </w:p>
    <w:p w:rsidR="003323DE" w:rsidRDefault="003323DE" w:rsidP="003323DE">
      <w:pPr>
        <w:ind w:left="567" w:right="565"/>
        <w:jc w:val="center"/>
        <w:rPr>
          <w:b/>
          <w:sz w:val="22"/>
          <w:szCs w:val="22"/>
        </w:rPr>
      </w:pPr>
    </w:p>
    <w:p w:rsidR="003323DE" w:rsidRDefault="003323DE" w:rsidP="003323DE">
      <w:pPr>
        <w:ind w:left="567" w:right="565"/>
        <w:jc w:val="center"/>
        <w:rPr>
          <w:b/>
          <w:sz w:val="22"/>
          <w:szCs w:val="22"/>
        </w:rPr>
      </w:pPr>
    </w:p>
    <w:p w:rsidR="003323DE" w:rsidRDefault="004839E9" w:rsidP="004839E9">
      <w:pPr>
        <w:ind w:left="567" w:right="565"/>
        <w:rPr>
          <w:b/>
          <w:sz w:val="22"/>
          <w:szCs w:val="22"/>
        </w:rPr>
      </w:pPr>
      <w:r>
        <w:rPr>
          <w:noProof/>
          <w:lang w:val="en-GB" w:eastAsia="en-GB"/>
        </w:rPr>
        <w:drawing>
          <wp:inline distT="0" distB="0" distL="0" distR="0" wp14:anchorId="37A3E233" wp14:editId="2529942C">
            <wp:extent cx="5731510" cy="3714750"/>
            <wp:effectExtent l="0" t="0" r="2540" b="0"/>
            <wp:docPr id="2" name="Picture 2" descr="http://www.safefood.eu/SafeFood/media/SafeFoodLibrary/Images/Healthy%20Eating/Food_Diet/Food_pyramid_transp_landscape_640.gif?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fefood.eu/SafeFood/media/SafeFoodLibrary/Images/Healthy%20Eating/Food_Diet/Food_pyramid_transp_landscape_640.gif?ex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714750"/>
                    </a:xfrm>
                    <a:prstGeom prst="rect">
                      <a:avLst/>
                    </a:prstGeom>
                    <a:noFill/>
                    <a:ln>
                      <a:noFill/>
                    </a:ln>
                  </pic:spPr>
                </pic:pic>
              </a:graphicData>
            </a:graphic>
          </wp:inline>
        </w:drawing>
      </w:r>
    </w:p>
    <w:p w:rsidR="003323DE" w:rsidRDefault="003323DE" w:rsidP="003323DE">
      <w:pPr>
        <w:ind w:left="567" w:right="565"/>
        <w:jc w:val="center"/>
        <w:rPr>
          <w:b/>
          <w:sz w:val="22"/>
          <w:szCs w:val="22"/>
        </w:rPr>
      </w:pPr>
    </w:p>
    <w:p w:rsidR="003323DE" w:rsidRDefault="003323DE" w:rsidP="003323DE">
      <w:pPr>
        <w:ind w:left="567" w:right="565"/>
        <w:jc w:val="center"/>
        <w:rPr>
          <w:b/>
          <w:sz w:val="22"/>
          <w:szCs w:val="22"/>
        </w:rPr>
      </w:pPr>
    </w:p>
    <w:p w:rsidR="003323DE" w:rsidRDefault="003323DE" w:rsidP="003323DE">
      <w:pPr>
        <w:ind w:left="567" w:right="565"/>
        <w:jc w:val="center"/>
        <w:rPr>
          <w:b/>
          <w:sz w:val="22"/>
          <w:szCs w:val="22"/>
        </w:rPr>
      </w:pPr>
    </w:p>
    <w:p w:rsidR="003323DE" w:rsidRDefault="003323DE" w:rsidP="003323DE">
      <w:pPr>
        <w:ind w:left="567" w:right="565"/>
        <w:jc w:val="center"/>
        <w:rPr>
          <w:b/>
          <w:sz w:val="22"/>
          <w:szCs w:val="22"/>
        </w:rPr>
      </w:pPr>
    </w:p>
    <w:p w:rsidR="003323DE" w:rsidRDefault="003323DE" w:rsidP="003323DE">
      <w:pPr>
        <w:ind w:left="567" w:right="565"/>
        <w:jc w:val="center"/>
        <w:rPr>
          <w:b/>
          <w:sz w:val="22"/>
          <w:szCs w:val="22"/>
        </w:rPr>
      </w:pPr>
    </w:p>
    <w:p w:rsidR="003323DE" w:rsidRDefault="003323DE" w:rsidP="003323DE">
      <w:pPr>
        <w:ind w:left="567" w:right="565"/>
        <w:jc w:val="center"/>
        <w:rPr>
          <w:b/>
          <w:sz w:val="22"/>
          <w:szCs w:val="22"/>
        </w:rPr>
      </w:pPr>
    </w:p>
    <w:p w:rsidR="003323DE" w:rsidRDefault="003323DE" w:rsidP="003323DE">
      <w:pPr>
        <w:ind w:left="567" w:right="565"/>
        <w:jc w:val="center"/>
        <w:rPr>
          <w:b/>
          <w:sz w:val="22"/>
          <w:szCs w:val="22"/>
        </w:rPr>
      </w:pPr>
    </w:p>
    <w:p w:rsidR="003323DE" w:rsidRDefault="003323DE" w:rsidP="003323DE">
      <w:pPr>
        <w:ind w:left="567" w:right="565"/>
        <w:jc w:val="center"/>
        <w:rPr>
          <w:b/>
          <w:sz w:val="22"/>
          <w:szCs w:val="22"/>
        </w:rPr>
      </w:pPr>
    </w:p>
    <w:p w:rsidR="003323DE" w:rsidRDefault="003323DE" w:rsidP="003323DE">
      <w:pPr>
        <w:ind w:left="567" w:right="565"/>
        <w:jc w:val="center"/>
        <w:rPr>
          <w:b/>
          <w:sz w:val="22"/>
          <w:szCs w:val="22"/>
        </w:rPr>
      </w:pPr>
    </w:p>
    <w:p w:rsidR="003323DE" w:rsidRDefault="003323DE" w:rsidP="003323DE">
      <w:pPr>
        <w:ind w:left="567" w:right="565"/>
        <w:jc w:val="center"/>
        <w:rPr>
          <w:b/>
          <w:sz w:val="22"/>
          <w:szCs w:val="22"/>
        </w:rPr>
      </w:pPr>
    </w:p>
    <w:p w:rsidR="003323DE" w:rsidRDefault="003323DE" w:rsidP="003323DE">
      <w:pPr>
        <w:ind w:left="567" w:right="565"/>
        <w:jc w:val="center"/>
        <w:rPr>
          <w:b/>
          <w:sz w:val="22"/>
          <w:szCs w:val="22"/>
        </w:rPr>
      </w:pPr>
    </w:p>
    <w:p w:rsidR="007F24A7" w:rsidRPr="00133F5F" w:rsidRDefault="007F24A7" w:rsidP="007F24A7">
      <w:pPr>
        <w:ind w:left="567" w:right="565"/>
        <w:rPr>
          <w:sz w:val="20"/>
          <w:szCs w:val="20"/>
          <w:lang w:val="en-IE"/>
        </w:rPr>
      </w:pPr>
    </w:p>
    <w:p w:rsidR="007F24A7" w:rsidRPr="00133F5F" w:rsidRDefault="007F24A7" w:rsidP="007F24A7">
      <w:pPr>
        <w:ind w:left="567" w:right="565" w:firstLine="720"/>
        <w:rPr>
          <w:sz w:val="20"/>
          <w:szCs w:val="20"/>
          <w:lang w:val="en-IE"/>
        </w:rPr>
      </w:pPr>
    </w:p>
    <w:p w:rsidR="007F24A7" w:rsidRPr="00133F5F" w:rsidRDefault="007F24A7" w:rsidP="007F24A7">
      <w:pPr>
        <w:pStyle w:val="Title"/>
        <w:ind w:left="567" w:right="565"/>
        <w:rPr>
          <w:sz w:val="20"/>
          <w:szCs w:val="20"/>
        </w:rPr>
      </w:pPr>
    </w:p>
    <w:p w:rsidR="007F24A7" w:rsidRPr="00133F5F" w:rsidRDefault="007F24A7" w:rsidP="007F24A7">
      <w:pPr>
        <w:ind w:left="567" w:right="565"/>
        <w:jc w:val="center"/>
        <w:rPr>
          <w:sz w:val="20"/>
          <w:szCs w:val="20"/>
          <w:lang w:val="en-IE"/>
        </w:rPr>
      </w:pPr>
    </w:p>
    <w:p w:rsidR="007F24A7" w:rsidRPr="00133F5F" w:rsidRDefault="00F04696" w:rsidP="007F24A7">
      <w:r>
        <w:t xml:space="preserve">The Food Pyramid has recently been updated and now advises that children eat up to 5-7 servings of vegetables, salad and fruit each day. A guide to the new food pyramid can be found by clicking on the following link- </w:t>
      </w:r>
      <w:hyperlink r:id="rId9" w:history="1">
        <w:r w:rsidRPr="00F04696">
          <w:rPr>
            <w:rStyle w:val="Hyperlink"/>
          </w:rPr>
          <w:t>Food Pyramid Guidelines</w:t>
        </w:r>
      </w:hyperlink>
      <w:r>
        <w:t>.</w:t>
      </w:r>
    </w:p>
    <w:p w:rsidR="007F24A7" w:rsidRPr="00133F5F" w:rsidRDefault="007F24A7" w:rsidP="007F24A7">
      <w:pPr>
        <w:rPr>
          <w:b/>
        </w:rPr>
      </w:pPr>
    </w:p>
    <w:p w:rsidR="007F24A7" w:rsidRPr="00133F5F" w:rsidRDefault="007F24A7" w:rsidP="007F24A7">
      <w:pPr>
        <w:rPr>
          <w:b/>
        </w:rPr>
      </w:pPr>
    </w:p>
    <w:p w:rsidR="00660B5A" w:rsidRDefault="00660B5A" w:rsidP="007F24A7">
      <w:pPr>
        <w:rPr>
          <w:b/>
        </w:rPr>
      </w:pPr>
    </w:p>
    <w:p w:rsidR="00660B5A" w:rsidRDefault="00660B5A" w:rsidP="007F24A7">
      <w:pPr>
        <w:rPr>
          <w:b/>
        </w:rPr>
      </w:pPr>
    </w:p>
    <w:p w:rsidR="00660B5A" w:rsidRDefault="00660B5A" w:rsidP="007F24A7">
      <w:pPr>
        <w:rPr>
          <w:b/>
        </w:rPr>
      </w:pPr>
    </w:p>
    <w:p w:rsidR="00660B5A" w:rsidRDefault="00660B5A" w:rsidP="007F24A7">
      <w:pPr>
        <w:rPr>
          <w:b/>
        </w:rPr>
      </w:pPr>
    </w:p>
    <w:p w:rsidR="007F24A7" w:rsidRPr="00133F5F" w:rsidRDefault="007F24A7" w:rsidP="007F24A7">
      <w:pPr>
        <w:rPr>
          <w:b/>
        </w:rPr>
      </w:pPr>
      <w:r w:rsidRPr="00133F5F">
        <w:rPr>
          <w:b/>
        </w:rPr>
        <w:t>Treats</w:t>
      </w:r>
    </w:p>
    <w:p w:rsidR="007F24A7" w:rsidRDefault="007F24A7" w:rsidP="007F24A7">
      <w:r w:rsidRPr="00133F5F">
        <w:t xml:space="preserve">From time to time teachers may give as a treat something which is not on the healthy list, </w:t>
      </w:r>
      <w:r w:rsidR="00FC53D2">
        <w:t>a</w:t>
      </w:r>
      <w:r w:rsidRPr="00133F5F">
        <w:t>s a celebration</w:t>
      </w:r>
      <w:r w:rsidR="00FC53D2">
        <w:t xml:space="preserve"> or as part of a festive occasion</w:t>
      </w:r>
      <w:r w:rsidRPr="00133F5F">
        <w:t>. It is important that the school should be notified if a child has a condition (such as diabetes</w:t>
      </w:r>
      <w:r w:rsidR="00FC53D2" w:rsidRPr="00133F5F">
        <w:t>) or</w:t>
      </w:r>
      <w:r w:rsidRPr="00133F5F">
        <w:t xml:space="preserve"> a food </w:t>
      </w:r>
      <w:r w:rsidR="00FC53D2" w:rsidRPr="00133F5F">
        <w:t>allergy.</w:t>
      </w:r>
    </w:p>
    <w:p w:rsidR="00660B5A" w:rsidRDefault="00660B5A" w:rsidP="007F24A7"/>
    <w:p w:rsidR="00660B5A" w:rsidRDefault="00660B5A" w:rsidP="007F24A7">
      <w:r>
        <w:t xml:space="preserve">The school will also begin to use ‘Active Treats’ as a means of rewarding children in the school. For an active treat a class may be taken to the yard where they will have a choice of games or physical activity for a set period of time. The children will also be allowed use PE equipment such as hoola hoops, skipping ropes, rackets and balls for this active treat. </w:t>
      </w:r>
    </w:p>
    <w:p w:rsidR="00660B5A" w:rsidRDefault="00660B5A" w:rsidP="007F24A7"/>
    <w:p w:rsidR="00660B5A" w:rsidRDefault="00660B5A" w:rsidP="007F24A7">
      <w:r>
        <w:t>Every Friday the children will be allowed to bring a treat to school for lunch. We will use the Food Pyramid as a guide for these treats. Examples of treats according to the Pyramid include;</w:t>
      </w:r>
    </w:p>
    <w:p w:rsidR="00660B5A" w:rsidRDefault="00660B5A" w:rsidP="00660B5A">
      <w:pPr>
        <w:pStyle w:val="ListParagraph"/>
        <w:numPr>
          <w:ilvl w:val="0"/>
          <w:numId w:val="5"/>
        </w:numPr>
      </w:pPr>
      <w:r>
        <w:t>4 squares of chocolate</w:t>
      </w:r>
    </w:p>
    <w:p w:rsidR="00660B5A" w:rsidRDefault="00660B5A" w:rsidP="00660B5A">
      <w:pPr>
        <w:pStyle w:val="ListParagraph"/>
        <w:numPr>
          <w:ilvl w:val="0"/>
          <w:numId w:val="5"/>
        </w:numPr>
      </w:pPr>
      <w:r>
        <w:t xml:space="preserve">1 small </w:t>
      </w:r>
      <w:proofErr w:type="spellStart"/>
      <w:r>
        <w:t>cup cake</w:t>
      </w:r>
      <w:proofErr w:type="spellEnd"/>
      <w:r>
        <w:t>/ 1 plain muffin</w:t>
      </w:r>
    </w:p>
    <w:p w:rsidR="00660B5A" w:rsidRDefault="00660B5A" w:rsidP="00660B5A">
      <w:pPr>
        <w:pStyle w:val="ListParagraph"/>
        <w:numPr>
          <w:ilvl w:val="0"/>
          <w:numId w:val="5"/>
        </w:numPr>
      </w:pPr>
      <w:r>
        <w:t>2 plain biscuits/ 1 chocolate biscuit</w:t>
      </w:r>
    </w:p>
    <w:p w:rsidR="00660B5A" w:rsidRPr="00133F5F" w:rsidRDefault="00660B5A" w:rsidP="00660B5A">
      <w:pPr>
        <w:pStyle w:val="ListParagraph"/>
        <w:numPr>
          <w:ilvl w:val="0"/>
          <w:numId w:val="5"/>
        </w:numPr>
      </w:pPr>
      <w:r>
        <w:t>1 small bag o</w:t>
      </w:r>
      <w:r w:rsidR="007F6CAA">
        <w:t>f crisps/popcorn</w:t>
      </w:r>
    </w:p>
    <w:p w:rsidR="007F24A7" w:rsidRPr="00133F5F" w:rsidRDefault="007F24A7" w:rsidP="007F24A7"/>
    <w:p w:rsidR="007F24A7" w:rsidRDefault="007F24A7" w:rsidP="007F24A7">
      <w:r w:rsidRPr="00133F5F">
        <w:t xml:space="preserve">A copy of this policy will be </w:t>
      </w:r>
      <w:r w:rsidR="00FC53D2">
        <w:t>available to view on the school website</w:t>
      </w:r>
    </w:p>
    <w:p w:rsidR="008C6968" w:rsidRDefault="008C6968" w:rsidP="007F24A7"/>
    <w:p w:rsidR="008C6968" w:rsidRDefault="008C6968" w:rsidP="007F24A7"/>
    <w:p w:rsidR="008C6968" w:rsidRDefault="008C6968" w:rsidP="007F24A7">
      <w:r>
        <w:t>Signed:</w:t>
      </w:r>
    </w:p>
    <w:p w:rsidR="008C6968" w:rsidRDefault="008C6968" w:rsidP="007F24A7"/>
    <w:p w:rsidR="008C6968" w:rsidRDefault="008C6968">
      <w:r>
        <w:t>_____________________</w:t>
      </w:r>
    </w:p>
    <w:p w:rsidR="008C6968" w:rsidRDefault="008C6968" w:rsidP="007F24A7">
      <w:r>
        <w:t>(Chairperson)</w:t>
      </w:r>
    </w:p>
    <w:p w:rsidR="008C6968" w:rsidRDefault="008C6968" w:rsidP="007F24A7"/>
    <w:p w:rsidR="008C6968" w:rsidRPr="00133F5F" w:rsidRDefault="008C6968" w:rsidP="007F24A7">
      <w:r>
        <w:t>Date</w:t>
      </w:r>
      <w:proofErr w:type="gramStart"/>
      <w:r>
        <w:t>:</w:t>
      </w:r>
      <w:proofErr w:type="gramEnd"/>
      <w:r>
        <w:br/>
        <w:t>______________________</w:t>
      </w:r>
    </w:p>
    <w:p w:rsidR="007F24A7" w:rsidRPr="00133F5F" w:rsidRDefault="007F24A7" w:rsidP="007F24A7"/>
    <w:p w:rsidR="00C15A96" w:rsidRDefault="00C15A96" w:rsidP="00BB4A92">
      <w:pPr>
        <w:rPr>
          <w:sz w:val="28"/>
          <w:szCs w:val="28"/>
        </w:rPr>
      </w:pPr>
    </w:p>
    <w:sectPr w:rsidR="00C15A96" w:rsidSect="006146B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510"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350" w:rsidRDefault="004C7350" w:rsidP="00502FED">
      <w:r>
        <w:separator/>
      </w:r>
    </w:p>
  </w:endnote>
  <w:endnote w:type="continuationSeparator" w:id="0">
    <w:p w:rsidR="004C7350" w:rsidRDefault="004C7350" w:rsidP="0050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6BF" w:rsidRDefault="006146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6BF" w:rsidRDefault="006146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6BF" w:rsidRDefault="00614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350" w:rsidRDefault="004C7350" w:rsidP="00502FED">
      <w:r>
        <w:separator/>
      </w:r>
    </w:p>
  </w:footnote>
  <w:footnote w:type="continuationSeparator" w:id="0">
    <w:p w:rsidR="004C7350" w:rsidRDefault="004C7350" w:rsidP="00502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6BF" w:rsidRDefault="006146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FED" w:rsidRPr="00F57151" w:rsidRDefault="004C7350" w:rsidP="00F57151">
    <w:pPr>
      <w:pStyle w:val="Header"/>
      <w:tabs>
        <w:tab w:val="clear" w:pos="4513"/>
        <w:tab w:val="clear" w:pos="9026"/>
        <w:tab w:val="left" w:pos="2505"/>
      </w:tabs>
    </w:pPr>
    <w:hyperlink r:id="rId1" w:history="1">
      <w:r w:rsidR="00F57151" w:rsidRPr="00D56176">
        <w:rPr>
          <w:rStyle w:val="Hyperlink"/>
        </w:rPr>
        <w:t>www.stmoluasns.ie</w:t>
      </w:r>
    </w:hyperlink>
    <w:r w:rsidR="00F57151">
      <w:t xml:space="preserve"> </w:t>
    </w:r>
    <w:r w:rsidR="00F57151">
      <w:ptab w:relativeTo="margin" w:alignment="center" w:leader="none"/>
    </w:r>
    <w:r w:rsidR="00F57151">
      <w:rPr>
        <w:noProof/>
        <w:lang w:val="en-GB" w:eastAsia="en-GB"/>
      </w:rPr>
      <w:drawing>
        <wp:anchor distT="0" distB="0" distL="114300" distR="114300" simplePos="0" relativeHeight="251658240" behindDoc="0" locked="0" layoutInCell="1" allowOverlap="1">
          <wp:simplePos x="0" y="0"/>
          <wp:positionH relativeFrom="column">
            <wp:posOffset>2171700</wp:posOffset>
          </wp:positionH>
          <wp:positionV relativeFrom="page">
            <wp:posOffset>323850</wp:posOffset>
          </wp:positionV>
          <wp:extent cx="1389380" cy="781050"/>
          <wp:effectExtent l="0" t="0" r="127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dagh-chalice.jpg"/>
                  <pic:cNvPicPr/>
                </pic:nvPicPr>
                <pic:blipFill>
                  <a:blip r:embed="rId2" cstate="print">
                    <a:extLst>
                      <a:ext uri="{28A0092B-C50C-407E-A947-70E740481C1C}">
                        <a14:useLocalDpi xmlns:a14="http://schemas.microsoft.com/office/drawing/2010/main" val="0"/>
                      </a:ext>
                    </a:extLst>
                  </a:blip>
                  <a:stretch>
                    <a:fillRect/>
                  </a:stretch>
                </pic:blipFill>
                <pic:spPr>
                  <a:xfrm rot="10800000" flipV="1">
                    <a:off x="0" y="0"/>
                    <a:ext cx="1389380" cy="781050"/>
                  </a:xfrm>
                  <a:prstGeom prst="rect">
                    <a:avLst/>
                  </a:prstGeom>
                </pic:spPr>
              </pic:pic>
            </a:graphicData>
          </a:graphic>
        </wp:anchor>
      </w:drawing>
    </w:r>
    <w:r w:rsidR="00F57151">
      <w:t>069-76353</w:t>
    </w:r>
    <w:r w:rsidR="00F57151">
      <w:ptab w:relativeTo="margin" w:alignment="right" w:leader="none"/>
    </w:r>
    <w:hyperlink r:id="rId3" w:history="1">
      <w:r w:rsidR="00F57151" w:rsidRPr="00D56176">
        <w:rPr>
          <w:rStyle w:val="Hyperlink"/>
        </w:rPr>
        <w:t>office@stmoluasns.scoilnet.ie</w:t>
      </w:r>
    </w:hyperlink>
  </w:p>
  <w:p w:rsidR="00F57151" w:rsidRDefault="00F57151" w:rsidP="00F57151">
    <w:pPr>
      <w:pStyle w:val="Header"/>
      <w:tabs>
        <w:tab w:val="clear" w:pos="4513"/>
        <w:tab w:val="clear" w:pos="9026"/>
        <w:tab w:val="left" w:pos="250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6BF" w:rsidRDefault="006146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148"/>
    <w:multiLevelType w:val="hybridMultilevel"/>
    <w:tmpl w:val="3216CAD8"/>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 w15:restartNumberingAfterBreak="0">
    <w:nsid w:val="12922F94"/>
    <w:multiLevelType w:val="hybridMultilevel"/>
    <w:tmpl w:val="0FEA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336AD"/>
    <w:multiLevelType w:val="hybridMultilevel"/>
    <w:tmpl w:val="73E0CE8E"/>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3" w15:restartNumberingAfterBreak="0">
    <w:nsid w:val="3FCA5A8F"/>
    <w:multiLevelType w:val="hybridMultilevel"/>
    <w:tmpl w:val="BC28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26966"/>
    <w:multiLevelType w:val="hybridMultilevel"/>
    <w:tmpl w:val="93BC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ED"/>
    <w:rsid w:val="00012598"/>
    <w:rsid w:val="000E0905"/>
    <w:rsid w:val="000E6147"/>
    <w:rsid w:val="00133F5F"/>
    <w:rsid w:val="00141F0E"/>
    <w:rsid w:val="00214D47"/>
    <w:rsid w:val="002E0A24"/>
    <w:rsid w:val="0032761E"/>
    <w:rsid w:val="003323DE"/>
    <w:rsid w:val="00363D26"/>
    <w:rsid w:val="00386FD6"/>
    <w:rsid w:val="00451083"/>
    <w:rsid w:val="004839CF"/>
    <w:rsid w:val="004839E9"/>
    <w:rsid w:val="004A02C3"/>
    <w:rsid w:val="004B26DD"/>
    <w:rsid w:val="004C7350"/>
    <w:rsid w:val="00502FED"/>
    <w:rsid w:val="005A4ECC"/>
    <w:rsid w:val="005B4DA7"/>
    <w:rsid w:val="006146BF"/>
    <w:rsid w:val="00615A60"/>
    <w:rsid w:val="00660B5A"/>
    <w:rsid w:val="006C4815"/>
    <w:rsid w:val="006D617F"/>
    <w:rsid w:val="007C1C55"/>
    <w:rsid w:val="007F24A7"/>
    <w:rsid w:val="007F6CAA"/>
    <w:rsid w:val="00831DC5"/>
    <w:rsid w:val="008C6968"/>
    <w:rsid w:val="008F0D70"/>
    <w:rsid w:val="00980A8E"/>
    <w:rsid w:val="009B3D24"/>
    <w:rsid w:val="009C2269"/>
    <w:rsid w:val="009F74B8"/>
    <w:rsid w:val="00A563AF"/>
    <w:rsid w:val="00A75686"/>
    <w:rsid w:val="00BB4A92"/>
    <w:rsid w:val="00BC067E"/>
    <w:rsid w:val="00C15A96"/>
    <w:rsid w:val="00C50C3D"/>
    <w:rsid w:val="00CE158D"/>
    <w:rsid w:val="00D872A3"/>
    <w:rsid w:val="00E27FD9"/>
    <w:rsid w:val="00F04696"/>
    <w:rsid w:val="00F57151"/>
    <w:rsid w:val="00F93DD4"/>
    <w:rsid w:val="00FC53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DADDCE-FD94-462B-BE0F-0C76286A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4B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FED"/>
    <w:pPr>
      <w:tabs>
        <w:tab w:val="center" w:pos="4513"/>
        <w:tab w:val="right" w:pos="9026"/>
      </w:tabs>
    </w:pPr>
    <w:rPr>
      <w:rFonts w:asciiTheme="minorHAnsi" w:eastAsiaTheme="minorHAnsi" w:hAnsiTheme="minorHAnsi" w:cstheme="minorBidi"/>
      <w:sz w:val="22"/>
      <w:szCs w:val="22"/>
      <w:lang w:val="en-IE"/>
    </w:rPr>
  </w:style>
  <w:style w:type="character" w:customStyle="1" w:styleId="HeaderChar">
    <w:name w:val="Header Char"/>
    <w:basedOn w:val="DefaultParagraphFont"/>
    <w:link w:val="Header"/>
    <w:uiPriority w:val="99"/>
    <w:rsid w:val="00502FED"/>
  </w:style>
  <w:style w:type="paragraph" w:styleId="Footer">
    <w:name w:val="footer"/>
    <w:basedOn w:val="Normal"/>
    <w:link w:val="FooterChar"/>
    <w:uiPriority w:val="99"/>
    <w:unhideWhenUsed/>
    <w:rsid w:val="00502FED"/>
    <w:pPr>
      <w:tabs>
        <w:tab w:val="center" w:pos="4513"/>
        <w:tab w:val="right" w:pos="9026"/>
      </w:tabs>
    </w:pPr>
  </w:style>
  <w:style w:type="character" w:customStyle="1" w:styleId="FooterChar">
    <w:name w:val="Footer Char"/>
    <w:basedOn w:val="DefaultParagraphFont"/>
    <w:link w:val="Footer"/>
    <w:uiPriority w:val="99"/>
    <w:rsid w:val="00502FED"/>
  </w:style>
  <w:style w:type="paragraph" w:styleId="BalloonText">
    <w:name w:val="Balloon Text"/>
    <w:basedOn w:val="Normal"/>
    <w:link w:val="BalloonTextChar"/>
    <w:uiPriority w:val="99"/>
    <w:semiHidden/>
    <w:unhideWhenUsed/>
    <w:rsid w:val="00502FED"/>
    <w:rPr>
      <w:rFonts w:ascii="Tahoma" w:eastAsiaTheme="minorHAnsi" w:hAnsi="Tahoma" w:cs="Tahoma"/>
      <w:sz w:val="16"/>
      <w:szCs w:val="16"/>
      <w:lang w:val="en-IE"/>
    </w:rPr>
  </w:style>
  <w:style w:type="character" w:customStyle="1" w:styleId="BalloonTextChar">
    <w:name w:val="Balloon Text Char"/>
    <w:basedOn w:val="DefaultParagraphFont"/>
    <w:link w:val="BalloonText"/>
    <w:uiPriority w:val="99"/>
    <w:semiHidden/>
    <w:rsid w:val="00502FED"/>
    <w:rPr>
      <w:rFonts w:ascii="Tahoma" w:hAnsi="Tahoma" w:cs="Tahoma"/>
      <w:sz w:val="16"/>
      <w:szCs w:val="16"/>
    </w:rPr>
  </w:style>
  <w:style w:type="paragraph" w:styleId="IntenseQuote">
    <w:name w:val="Intense Quote"/>
    <w:basedOn w:val="Normal"/>
    <w:next w:val="Normal"/>
    <w:link w:val="IntenseQuoteChar"/>
    <w:uiPriority w:val="30"/>
    <w:qFormat/>
    <w:rsid w:val="009F74B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F74B8"/>
    <w:rPr>
      <w:rFonts w:ascii="Times New Roman" w:eastAsia="Times New Roman" w:hAnsi="Times New Roman" w:cs="Times New Roman"/>
      <w:b/>
      <w:bCs/>
      <w:i/>
      <w:iCs/>
      <w:color w:val="4F81BD"/>
      <w:sz w:val="24"/>
      <w:szCs w:val="24"/>
      <w:lang w:val="en-US"/>
    </w:rPr>
  </w:style>
  <w:style w:type="paragraph" w:styleId="ListParagraph">
    <w:name w:val="List Paragraph"/>
    <w:basedOn w:val="Normal"/>
    <w:uiPriority w:val="34"/>
    <w:qFormat/>
    <w:rsid w:val="007F24A7"/>
    <w:pPr>
      <w:spacing w:after="200" w:line="276" w:lineRule="auto"/>
      <w:ind w:left="720"/>
      <w:contextualSpacing/>
    </w:pPr>
    <w:rPr>
      <w:rFonts w:eastAsiaTheme="minorHAnsi"/>
      <w:szCs w:val="22"/>
    </w:rPr>
  </w:style>
  <w:style w:type="paragraph" w:styleId="Title">
    <w:name w:val="Title"/>
    <w:basedOn w:val="Normal"/>
    <w:link w:val="TitleChar"/>
    <w:qFormat/>
    <w:rsid w:val="007F24A7"/>
    <w:pPr>
      <w:jc w:val="center"/>
    </w:pPr>
    <w:rPr>
      <w:b/>
      <w:bCs/>
      <w:lang w:val="en-IE"/>
    </w:rPr>
  </w:style>
  <w:style w:type="character" w:customStyle="1" w:styleId="TitleChar">
    <w:name w:val="Title Char"/>
    <w:basedOn w:val="DefaultParagraphFont"/>
    <w:link w:val="Title"/>
    <w:rsid w:val="007F24A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80A8E"/>
    <w:rPr>
      <w:color w:val="0000FF" w:themeColor="hyperlink"/>
      <w:u w:val="single"/>
    </w:rPr>
  </w:style>
  <w:style w:type="character" w:styleId="FollowedHyperlink">
    <w:name w:val="FollowedHyperlink"/>
    <w:basedOn w:val="DefaultParagraphFont"/>
    <w:uiPriority w:val="99"/>
    <w:semiHidden/>
    <w:unhideWhenUsed/>
    <w:rsid w:val="00F571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afefood.eu/Education/Primary-(ROI).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fefood.eu/Healthy-Eating/What-is-a-balanced-diet/The-Food-Pyramid.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office@stmoluasns.scoilnet.ie" TargetMode="External"/><Relationship Id="rId2" Type="http://schemas.openxmlformats.org/officeDocument/2006/relationships/image" Target="media/image2.jpeg"/><Relationship Id="rId1" Type="http://schemas.openxmlformats.org/officeDocument/2006/relationships/hyperlink" Target="http://www.stmoluas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Windows User</cp:lastModifiedBy>
  <cp:revision>2</cp:revision>
  <cp:lastPrinted>2018-01-10T09:03:00Z</cp:lastPrinted>
  <dcterms:created xsi:type="dcterms:W3CDTF">2018-10-05T13:11:00Z</dcterms:created>
  <dcterms:modified xsi:type="dcterms:W3CDTF">2018-10-05T13:11:00Z</dcterms:modified>
</cp:coreProperties>
</file>